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A9" w:rsidRPr="00020C29" w:rsidRDefault="00E758A9" w:rsidP="00E758A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60" w:right="860" w:hanging="760"/>
        <w:jc w:val="center"/>
        <w:rPr>
          <w:rFonts w:ascii="Verdana" w:hAnsi="Verdana" w:cs="Times New Roman"/>
          <w:color w:val="0D0D0D" w:themeColor="text1" w:themeTint="F2"/>
          <w:sz w:val="24"/>
          <w:szCs w:val="24"/>
        </w:rPr>
      </w:pPr>
      <w:r w:rsidRPr="00020C29">
        <w:rPr>
          <w:rFonts w:ascii="Verdana" w:hAnsi="Verdana" w:cs="Verdana"/>
          <w:b/>
          <w:bCs/>
          <w:color w:val="0D0D0D" w:themeColor="text1" w:themeTint="F2"/>
          <w:sz w:val="24"/>
          <w:szCs w:val="24"/>
        </w:rPr>
        <w:t>ΤΕΧΝΙΚΕΣ ΠΡΟΔΙΑΓΡΑΦΕΣ ΣΥΣΤΗΜΑΤΟΣ ΤΟΜΟΓΡΑΦΙΑΣ ΕΚΠΟΜΠΗΣ ΠΟΖΙΤΡΟΝΙΩΝ ΜΕ</w:t>
      </w:r>
    </w:p>
    <w:p w:rsidR="00E758A9" w:rsidRPr="00020C29" w:rsidRDefault="00E758A9" w:rsidP="00E758A9">
      <w:pPr>
        <w:widowControl w:val="0"/>
        <w:autoSpaceDE w:val="0"/>
        <w:autoSpaceDN w:val="0"/>
        <w:adjustRightInd w:val="0"/>
        <w:spacing w:after="0" w:line="59" w:lineRule="exact"/>
        <w:rPr>
          <w:rFonts w:ascii="Verdana" w:hAnsi="Verdana" w:cs="Times New Roman"/>
          <w:color w:val="0D0D0D" w:themeColor="text1" w:themeTint="F2"/>
          <w:sz w:val="24"/>
          <w:szCs w:val="24"/>
        </w:rPr>
      </w:pPr>
    </w:p>
    <w:p w:rsidR="00E758A9" w:rsidRPr="009910B5" w:rsidRDefault="00E758A9" w:rsidP="00E758A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380" w:right="140" w:hanging="3351"/>
        <w:rPr>
          <w:rFonts w:ascii="Verdana" w:hAnsi="Verdana" w:cs="Verdana"/>
          <w:b/>
          <w:bCs/>
          <w:color w:val="0D0D0D" w:themeColor="text1" w:themeTint="F2"/>
          <w:sz w:val="24"/>
          <w:szCs w:val="24"/>
        </w:rPr>
      </w:pPr>
      <w:r w:rsidRPr="00020C29">
        <w:rPr>
          <w:rFonts w:ascii="Verdana" w:hAnsi="Verdana" w:cs="Verdana"/>
          <w:b/>
          <w:bCs/>
          <w:color w:val="0D0D0D" w:themeColor="text1" w:themeTint="F2"/>
          <w:sz w:val="24"/>
          <w:szCs w:val="24"/>
        </w:rPr>
        <w:t>ΕΝΣΩΜΑΤΩΜΕΝΟ ΣΥΣΤΗΜΑ ΥΠΟΛΟΓΙΣΤΙΚΗΣ ΤΟΜΟΓΡΑΦΙΑΣ (PET-CT)</w:t>
      </w:r>
    </w:p>
    <w:tbl>
      <w:tblPr>
        <w:tblW w:w="97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4900"/>
        <w:gridCol w:w="3960"/>
        <w:gridCol w:w="30"/>
      </w:tblGrid>
      <w:tr w:rsidR="00E758A9" w:rsidRPr="00020C29" w:rsidTr="001B31CB">
        <w:trPr>
          <w:trHeight w:val="3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</w:rPr>
              <w:t>Σ.Β</w:t>
            </w:r>
            <w:r w:rsidRPr="00020C29">
              <w:rPr>
                <w:rFonts w:ascii="Verdana" w:hAnsi="Verdana" w:cs="Verdana"/>
                <w:color w:val="0D0D0D" w:themeColor="text1" w:themeTint="F2"/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6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</w:rPr>
              <w:t>12%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758A9" w:rsidRPr="009910B5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Verdana" w:hAnsi="Verdana" w:cs="Times New Roman"/>
                <w:b/>
                <w:color w:val="0D0D0D" w:themeColor="text1" w:themeTint="F2"/>
                <w:sz w:val="24"/>
                <w:szCs w:val="24"/>
              </w:rPr>
            </w:pPr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>Διάταξη ανιχνευτικού συστήματος 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16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1"/>
                <w:szCs w:val="11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1"/>
                <w:szCs w:val="1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Αριθμός δακτυλίων ανιχνευτών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≥20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Διάμετρος δακτυλίων, cm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≥77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Αριθμός κρυστάλλων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≥12.000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Υλικό κρυστάλλων με βάση το </w:t>
            </w: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  <w:lang w:val="en-US"/>
              </w:rPr>
              <w:t>Lutetium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Ναι, Να δοθούν στοιχεία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Μέγεθος κρυστάλλων, mm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Ονομαστικό Εξεταστικό πεδίο PET στον διαμήκη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≥150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άξονα, mm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Ενεργό Εξεταστικό πεδίο PET στον διαμήκη άξονα,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1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mm (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effective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axial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FOV)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11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8"/>
                <w:szCs w:val="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8"/>
                <w:szCs w:val="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Αριθμός κρυστάλλων ανά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φωτοπολλαπλασιαστή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6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971BCE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</w:pPr>
            <w:r w:rsidRPr="00971BCE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Τεχνική Το</w:t>
            </w:r>
            <w:r w:rsidRPr="00971BCE">
              <w:rPr>
                <w:rFonts w:ascii="Verdana" w:hAnsi="Verdana"/>
                <w:color w:val="0D0D0D" w:themeColor="text1" w:themeTint="F2"/>
                <w:sz w:val="18"/>
                <w:szCs w:val="18"/>
                <w:lang w:val="en-US"/>
              </w:rPr>
              <w:t>F</w:t>
            </w:r>
            <w:r w:rsidRPr="00971BCE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 xml:space="preserve"> (</w:t>
            </w:r>
            <w:proofErr w:type="spellStart"/>
            <w:r w:rsidRPr="00971BCE">
              <w:rPr>
                <w:rFonts w:ascii="Verdana" w:hAnsi="Verdana"/>
                <w:color w:val="0D0D0D" w:themeColor="text1" w:themeTint="F2"/>
                <w:sz w:val="18"/>
                <w:szCs w:val="18"/>
                <w:lang w:val="en-US"/>
              </w:rPr>
              <w:t>Tme</w:t>
            </w:r>
            <w:proofErr w:type="spellEnd"/>
            <w:r w:rsidRPr="00971BCE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 xml:space="preserve"> </w:t>
            </w:r>
            <w:r w:rsidRPr="00971BCE">
              <w:rPr>
                <w:rFonts w:ascii="Verdana" w:hAnsi="Verdana"/>
                <w:color w:val="0D0D0D" w:themeColor="text1" w:themeTint="F2"/>
                <w:sz w:val="18"/>
                <w:szCs w:val="18"/>
                <w:lang w:val="en-US"/>
              </w:rPr>
              <w:t>of</w:t>
            </w:r>
            <w:r w:rsidRPr="00971BCE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 xml:space="preserve"> </w:t>
            </w:r>
            <w:r w:rsidRPr="00971BCE">
              <w:rPr>
                <w:rFonts w:ascii="Verdana" w:hAnsi="Verdana"/>
                <w:color w:val="0D0D0D" w:themeColor="text1" w:themeTint="F2"/>
                <w:sz w:val="18"/>
                <w:szCs w:val="18"/>
                <w:lang w:val="en-US"/>
              </w:rPr>
              <w:t>Flight</w:t>
            </w:r>
            <w:r w:rsidRPr="00971BCE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), μέτρησης της διαφοράς του χρόνου άφιξης των δύο γ-φωτονίων εξαΰλωσης ενός ζεύγους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Ναι, Να αναφερθεί προς αξιολόγηση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8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Arial"/>
                <w:color w:val="0D0D0D" w:themeColor="text1" w:themeTint="F2"/>
                <w:sz w:val="24"/>
                <w:szCs w:val="24"/>
              </w:rPr>
              <w:t>6%</w:t>
            </w:r>
          </w:p>
        </w:tc>
        <w:tc>
          <w:tcPr>
            <w:tcW w:w="4900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 w:themeFill="background1"/>
            <w:vAlign w:val="bottom"/>
          </w:tcPr>
          <w:p w:rsidR="00E758A9" w:rsidRPr="009910B5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Verdana" w:hAnsi="Verdana" w:cs="Times New Roman"/>
                <w:b/>
                <w:color w:val="0D0D0D" w:themeColor="text1" w:themeTint="F2"/>
                <w:sz w:val="24"/>
                <w:szCs w:val="24"/>
              </w:rPr>
            </w:pPr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>Απόδοση ανιχνευτικού συστήματος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35"/>
        </w:trPr>
        <w:tc>
          <w:tcPr>
            <w:tcW w:w="860" w:type="dxa"/>
            <w:tcBorders>
              <w:top w:val="doub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94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w w:val="98"/>
                <w:sz w:val="18"/>
                <w:szCs w:val="18"/>
              </w:rPr>
              <w:t>Nα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w w:val="98"/>
                <w:sz w:val="18"/>
                <w:szCs w:val="18"/>
              </w:rPr>
              <w:t xml:space="preserve"> δοθεί   προς αξιολόγηση η ευαισθησία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1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firstLine="194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(ΝΕΜΑ ΝU2-2007) ανά cm του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0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Ευαισθησία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firstLine="194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εγκάρσιου πεδίου FOV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cps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/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kBq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/cm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i/>
                <w:iCs/>
                <w:color w:val="0D0D0D" w:themeColor="text1" w:themeTint="F2"/>
                <w:sz w:val="18"/>
                <w:szCs w:val="18"/>
              </w:rPr>
              <w:t>Χωρική διακριτική ικανότητα, mm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20C29">
              <w:rPr>
                <w:rFonts w:ascii="Verdana" w:hAnsi="Verdana" w:cs="Verdana"/>
                <w:i/>
                <w:iCs/>
                <w:color w:val="0D0D0D" w:themeColor="text1" w:themeTint="F2"/>
                <w:sz w:val="18"/>
                <w:szCs w:val="18"/>
              </w:rPr>
              <w:t>Transaxial</w:t>
            </w:r>
            <w:proofErr w:type="spellEnd"/>
            <w:r w:rsidRPr="00020C29">
              <w:rPr>
                <w:rFonts w:ascii="Verdana" w:hAnsi="Verdana" w:cs="Verdana"/>
                <w:i/>
                <w:iCs/>
                <w:color w:val="0D0D0D" w:themeColor="text1" w:themeTint="F2"/>
                <w:sz w:val="18"/>
                <w:szCs w:val="18"/>
              </w:rPr>
              <w:t xml:space="preserve"> FWHM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4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στα 1 cm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rad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stationary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στα 10 cm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rad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stationary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20C29">
              <w:rPr>
                <w:rFonts w:ascii="Verdana" w:hAnsi="Verdana" w:cs="Verdana"/>
                <w:i/>
                <w:iCs/>
                <w:color w:val="0D0D0D" w:themeColor="text1" w:themeTint="F2"/>
                <w:sz w:val="18"/>
                <w:szCs w:val="18"/>
              </w:rPr>
              <w:t>Axial</w:t>
            </w:r>
            <w:proofErr w:type="spellEnd"/>
            <w:r w:rsidRPr="00020C29">
              <w:rPr>
                <w:rFonts w:ascii="Verdana" w:hAnsi="Verdana" w:cs="Verdana"/>
                <w:i/>
                <w:iCs/>
                <w:color w:val="0D0D0D" w:themeColor="text1" w:themeTint="F2"/>
                <w:sz w:val="18"/>
                <w:szCs w:val="18"/>
              </w:rPr>
              <w:t xml:space="preserve"> FWHM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1 cm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radius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10 cm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radius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Μέγιστος Ισοδυνάμου Θορύβου Ρυθμός Κρούσεων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427288" w:rsidTr="001B31CB">
        <w:trPr>
          <w:trHeight w:val="218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του</w:t>
            </w: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  <w:lang w:val="en-US"/>
              </w:rPr>
              <w:t xml:space="preserve"> </w:t>
            </w: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συστήματος</w:t>
            </w: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  <w:lang w:val="en-US"/>
              </w:rPr>
              <w:t xml:space="preserve"> Peak noise equivalent count rate –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  <w:lang w:val="en-US"/>
              </w:rPr>
            </w:pPr>
          </w:p>
        </w:tc>
      </w:tr>
      <w:tr w:rsidR="00E758A9" w:rsidRPr="00020C29" w:rsidTr="001B31CB">
        <w:trPr>
          <w:trHeight w:val="20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4"/>
                <w:szCs w:val="14"/>
                <w:lang w:val="en-US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(NECR) [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kcps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@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kBq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/ml]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Ενεργειακή διακριτική ικανότητα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8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Arial"/>
                <w:color w:val="0D0D0D" w:themeColor="text1" w:themeTint="F2"/>
                <w:sz w:val="24"/>
                <w:szCs w:val="24"/>
              </w:rPr>
              <w:t>6%</w:t>
            </w:r>
          </w:p>
        </w:tc>
        <w:tc>
          <w:tcPr>
            <w:tcW w:w="4900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 w:themeFill="background1"/>
            <w:vAlign w:val="bottom"/>
          </w:tcPr>
          <w:p w:rsidR="00E758A9" w:rsidRPr="009910B5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Verdana" w:hAnsi="Verdana" w:cs="Times New Roman"/>
                <w:b/>
                <w:color w:val="0D0D0D" w:themeColor="text1" w:themeTint="F2"/>
                <w:sz w:val="24"/>
                <w:szCs w:val="24"/>
              </w:rPr>
            </w:pPr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>Σύστημα CT-Γενικά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32"/>
        </w:trPr>
        <w:tc>
          <w:tcPr>
            <w:tcW w:w="860" w:type="dxa"/>
            <w:tcBorders>
              <w:top w:val="doub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Αριθμός τομών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≥16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Συνολικό πάχος ανιχνευτών, στον άξονα z, mm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Εύρος πάχους της από ανασύνθεση τομής, mm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Χρόνος σάρωσης για πλήρη περιστροφή,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sec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Εξεταστικό πεδίο στον διαμήκη άξονα, mm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8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Arial"/>
                <w:color w:val="0D0D0D" w:themeColor="text1" w:themeTint="F2"/>
                <w:sz w:val="24"/>
                <w:szCs w:val="24"/>
              </w:rPr>
              <w:t>2%</w:t>
            </w:r>
          </w:p>
        </w:tc>
        <w:tc>
          <w:tcPr>
            <w:tcW w:w="4900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 w:themeFill="background1"/>
            <w:vAlign w:val="bottom"/>
          </w:tcPr>
          <w:p w:rsidR="00E758A9" w:rsidRPr="009910B5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Verdana" w:hAnsi="Verdana" w:cs="Times New Roman"/>
                <w:b/>
                <w:color w:val="0D0D0D" w:themeColor="text1" w:themeTint="F2"/>
                <w:sz w:val="24"/>
                <w:szCs w:val="24"/>
              </w:rPr>
            </w:pPr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>Ανασύνθεση εικόνας 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33"/>
        </w:trPr>
        <w:tc>
          <w:tcPr>
            <w:tcW w:w="860" w:type="dxa"/>
            <w:tcBorders>
              <w:top w:val="doub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Μήτρα λήψης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Μήτρες ανασύνθεσης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Ρυθμός ανασύνθεσης εικόνας με μήτρα 512Χ512,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0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fps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8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Arial"/>
                <w:color w:val="0D0D0D" w:themeColor="text1" w:themeTint="F2"/>
                <w:sz w:val="24"/>
                <w:szCs w:val="24"/>
              </w:rPr>
              <w:t>4%</w:t>
            </w:r>
          </w:p>
        </w:tc>
        <w:tc>
          <w:tcPr>
            <w:tcW w:w="4900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FFFFFF" w:themeFill="background1"/>
            <w:vAlign w:val="bottom"/>
          </w:tcPr>
          <w:p w:rsidR="00E758A9" w:rsidRPr="009910B5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Verdana" w:hAnsi="Verdana" w:cs="Times New Roman"/>
                <w:b/>
                <w:color w:val="0D0D0D" w:themeColor="text1" w:themeTint="F2"/>
                <w:sz w:val="24"/>
                <w:szCs w:val="24"/>
              </w:rPr>
            </w:pPr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>Απόδοση συστήματος 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84"/>
        </w:trPr>
        <w:tc>
          <w:tcPr>
            <w:tcW w:w="860" w:type="dxa"/>
            <w:tcBorders>
              <w:top w:val="doub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i/>
                <w:iCs/>
                <w:color w:val="0D0D0D" w:themeColor="text1" w:themeTint="F2"/>
                <w:sz w:val="18"/>
                <w:szCs w:val="18"/>
              </w:rPr>
              <w:t>Χωρική διακριτική ικανότητα υψηλής αντίθεσης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0% MTF,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lp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/cm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≥15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10% MTF,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lp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/cm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≥10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50% MTF,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lp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/cm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≥7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Χωρική διακριτική ικανότητα χαμηλής αντίθεσης,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0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mm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</w:tbl>
    <w:p w:rsidR="00E758A9" w:rsidRPr="00020C29" w:rsidRDefault="00E758A9" w:rsidP="00E758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D0D0D" w:themeColor="text1" w:themeTint="F2"/>
          <w:sz w:val="24"/>
          <w:szCs w:val="24"/>
        </w:rPr>
        <w:sectPr w:rsidR="00E758A9" w:rsidRPr="00020C29">
          <w:pgSz w:w="11906" w:h="16838"/>
          <w:pgMar w:top="918" w:right="1046" w:bottom="608" w:left="1140" w:header="720" w:footer="720" w:gutter="0"/>
          <w:cols w:space="720" w:equalWidth="0">
            <w:col w:w="9720"/>
          </w:cols>
          <w:noEndnote/>
        </w:sectPr>
      </w:pPr>
      <w:r w:rsidRPr="00AE2382">
        <w:rPr>
          <w:noProof/>
        </w:rPr>
        <w:pict>
          <v:line id="_x0000_s1069" style="position:absolute;z-index:-251658240;mso-position-horizontal-relative:text;mso-position-vertical-relative:text" from=".1pt,-634.45pt" to="43.2pt,-634.45pt" o:allowincell="f" strokecolor="#d9d9d9" strokeweight="3.24pt"/>
        </w:pict>
      </w:r>
      <w:r w:rsidRPr="00AE2382">
        <w:rPr>
          <w:noProof/>
        </w:rPr>
        <w:pict>
          <v:rect id="_x0000_s1070" style="position:absolute;margin-left:.1pt;margin-top:-632.85pt;width:5.15pt;height:13.3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71" style="position:absolute;margin-left:37.8pt;margin-top:-632.85pt;width:5.4pt;height:13.3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line id="_x0000_s1072" style="position:absolute;z-index:-251658240;mso-position-horizontal-relative:text;mso-position-vertical-relative:text" from=".1pt,-617.9pt" to="43.2pt,-617.9pt" o:allowincell="f" strokecolor="#d9d9d9" strokeweight="3.24pt"/>
        </w:pict>
      </w:r>
      <w:r w:rsidRPr="00AE2382">
        <w:rPr>
          <w:noProof/>
        </w:rPr>
        <w:pict>
          <v:rect id="_x0000_s1073" style="position:absolute;margin-left:5.25pt;margin-top:-632.85pt;width:32.55pt;height:13.3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line id="_x0000_s1074" style="position:absolute;z-index:-251658240;mso-position-horizontal-relative:text;mso-position-vertical-relative:text" from="43.45pt,-634.45pt" to="288.4pt,-634.45pt" o:allowincell="f" strokecolor="#d9d9d9" strokeweight="3.24pt"/>
        </w:pict>
      </w:r>
      <w:r w:rsidRPr="00AE2382">
        <w:rPr>
          <w:noProof/>
        </w:rPr>
        <w:pict>
          <v:rect id="_x0000_s1075" style="position:absolute;margin-left:43.45pt;margin-top:-632.85pt;width:5.15pt;height:13.3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76" style="position:absolute;margin-left:283pt;margin-top:-632.85pt;width:5.4pt;height:13.3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line id="_x0000_s1077" style="position:absolute;z-index:-251658240;mso-position-horizontal-relative:text;mso-position-vertical-relative:text" from="43.45pt,-617.9pt" to="288.4pt,-617.9pt" o:allowincell="f" strokecolor="#d9d9d9" strokeweight="3.24pt"/>
        </w:pict>
      </w:r>
      <w:r w:rsidRPr="00AE2382">
        <w:rPr>
          <w:noProof/>
        </w:rPr>
        <w:pict>
          <v:rect id="_x0000_s1078" style="position:absolute;margin-left:48.6pt;margin-top:-632.85pt;width:234.4pt;height:13.3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line id="_x0000_s1079" style="position:absolute;z-index:-251658240;mso-position-horizontal-relative:text;mso-position-vertical-relative:text" from="288.4pt,-633.85pt" to="485.95pt,-633.85pt" o:allowincell="f" strokecolor="#d9d9d9" strokeweight="4.44pt"/>
        </w:pict>
      </w:r>
      <w:r w:rsidRPr="00AE2382">
        <w:rPr>
          <w:noProof/>
        </w:rPr>
        <w:pict>
          <v:rect id="_x0000_s1080" style="position:absolute;margin-left:288.4pt;margin-top:-631.65pt;width:5.4pt;height:10.9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81" style="position:absolute;margin-left:480.8pt;margin-top:-631.65pt;width:5.15pt;height:10.9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line id="_x0000_s1082" style="position:absolute;z-index:-251658240;mso-position-horizontal-relative:text;mso-position-vertical-relative:text" from="288.4pt,-618.5pt" to="485.95pt,-618.5pt" o:allowincell="f" strokecolor="#d9d9d9" strokeweight="4.44pt"/>
        </w:pict>
      </w:r>
      <w:r w:rsidRPr="00AE2382">
        <w:rPr>
          <w:noProof/>
        </w:rPr>
        <w:pict>
          <v:rect id="_x0000_s1083" style="position:absolute;margin-left:293.8pt;margin-top:-631.65pt;width:187pt;height:10.9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84" style="position:absolute;margin-left:.1pt;margin-top:-615.8pt;width:5.15pt;height:13.4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85" style="position:absolute;margin-left:37.8pt;margin-top:-615.8pt;width:5.4pt;height:13.4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86" style="position:absolute;margin-left:.1pt;margin-top:-602.35pt;width:43.1pt;height:8.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87" style="position:absolute;margin-left:5.25pt;margin-top:-615.8pt;width:32.55pt;height:13.4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88" style="position:absolute;margin-left:43.45pt;margin-top:-615.8pt;width:5.15pt;height:13.4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89" style="position:absolute;margin-left:283pt;margin-top:-615.8pt;width:5.4pt;height:13.4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90" style="position:absolute;margin-left:43.45pt;margin-top:-602.35pt;width:244.95pt;height:8.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91" style="position:absolute;margin-left:48.6pt;margin-top:-615.8pt;width:234.4pt;height:13.4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92" style="position:absolute;margin-left:288.4pt;margin-top:-615.8pt;width:5.4pt;height:21.9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93" style="position:absolute;margin-left:480.8pt;margin-top:-615.8pt;width:5.15pt;height:21.9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94" style="position:absolute;margin-left:293.8pt;margin-top:-615.8pt;width:187pt;height:11.0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95" style="position:absolute;margin-left:293.8pt;margin-top:-604.75pt;width:187pt;height:10.9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96" style="position:absolute;margin-left:.1pt;margin-top:-453.5pt;width:5.15pt;height:13.7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97" style="position:absolute;margin-left:37.8pt;margin-top:-453.5pt;width:5.4pt;height:13.7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98" style="position:absolute;margin-left:5.25pt;margin-top:-453.5pt;width:32.55pt;height:13.7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099" style="position:absolute;margin-left:43.45pt;margin-top:-453.5pt;width:5.15pt;height:13.4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00" style="position:absolute;margin-left:283pt;margin-top:-453.5pt;width:5.4pt;height:13.4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01" style="position:absolute;margin-left:48.6pt;margin-top:-453.5pt;width:234.4pt;height:13.4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02" style="position:absolute;margin-left:288.4pt;margin-top:-453.5pt;width:5.4pt;height:11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03" style="position:absolute;margin-left:480.8pt;margin-top:-453.5pt;width:5.15pt;height:11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line id="_x0000_s1104" style="position:absolute;z-index:-251658240;mso-position-horizontal-relative:text;mso-position-vertical-relative:text" from="288.4pt,-440.5pt" to="485.95pt,-440.5pt" o:allowincell="f" strokecolor="#d9d9d9" strokeweight="1.39697mm"/>
        </w:pict>
      </w:r>
      <w:r w:rsidRPr="00AE2382">
        <w:rPr>
          <w:noProof/>
        </w:rPr>
        <w:pict>
          <v:rect id="_x0000_s1105" style="position:absolute;margin-left:293.8pt;margin-top:-453.5pt;width:187pt;height:11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06" style="position:absolute;margin-left:.1pt;margin-top:-253.35pt;width:5.15pt;height:13.8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07" style="position:absolute;margin-left:37.8pt;margin-top:-253.35pt;width:5.4pt;height:13.8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08" style="position:absolute;margin-left:5.25pt;margin-top:-253.35pt;width:32.55pt;height:13.8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09" style="position:absolute;margin-left:43.45pt;margin-top:-253.35pt;width:5.15pt;height:13.4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10" style="position:absolute;margin-left:283pt;margin-top:-253.35pt;width:5.4pt;height:13.4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11" style="position:absolute;margin-left:48.6pt;margin-top:-253.35pt;width:234.4pt;height:13.4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12" style="position:absolute;margin-left:288.4pt;margin-top:-253.35pt;width:5.4pt;height:10.9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13" style="position:absolute;margin-left:480.8pt;margin-top:-253.35pt;width:5.15pt;height:10.9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line id="_x0000_s1114" style="position:absolute;z-index:-251658240;mso-position-horizontal-relative:text;mso-position-vertical-relative:text" from="288.4pt,-240.4pt" to="485.95pt,-240.4pt" o:allowincell="f" strokecolor="#d9d9d9" strokeweight="4.08pt"/>
        </w:pict>
      </w:r>
      <w:r w:rsidRPr="00AE2382">
        <w:rPr>
          <w:noProof/>
        </w:rPr>
        <w:pict>
          <v:rect id="_x0000_s1115" style="position:absolute;margin-left:293.8pt;margin-top:-253.35pt;width:187pt;height:10.9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16" style="position:absolute;margin-left:485.7pt;margin-top:-223.85pt;width:1pt;height:1pt;z-index:-251658240;mso-position-horizontal-relative:text;mso-position-vertical-relative:text" o:allowincell="f" fillcolor="black" stroked="f"/>
        </w:pict>
      </w:r>
      <w:r w:rsidRPr="00AE2382">
        <w:rPr>
          <w:noProof/>
        </w:rPr>
        <w:pict>
          <v:rect id="_x0000_s1117" style="position:absolute;margin-left:.1pt;margin-top:-164.05pt;width:5.15pt;height:13.8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18" style="position:absolute;margin-left:37.8pt;margin-top:-164.05pt;width:5.4pt;height:13.8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19" style="position:absolute;margin-left:5.25pt;margin-top:-164.05pt;width:32.55pt;height:13.8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20" style="position:absolute;margin-left:43.45pt;margin-top:-164.05pt;width:5.15pt;height:13.3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21" style="position:absolute;margin-left:283pt;margin-top:-164.05pt;width:5.4pt;height:13.3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22" style="position:absolute;margin-left:48.6pt;margin-top:-164.05pt;width:234.4pt;height:13.3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23" style="position:absolute;margin-left:288.4pt;margin-top:-164.05pt;width:5.4pt;height:10.9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24" style="position:absolute;margin-left:480.8pt;margin-top:-164.05pt;width:5.15pt;height:10.9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line id="_x0000_s1125" style="position:absolute;z-index:-251658240;mso-position-horizontal-relative:text;mso-position-vertical-relative:text" from="288.4pt,-151.1pt" to="485.95pt,-151.1pt" o:allowincell="f" strokecolor="#d9d9d9" strokeweight="4.08pt"/>
        </w:pict>
      </w:r>
      <w:r w:rsidRPr="00AE2382">
        <w:rPr>
          <w:noProof/>
        </w:rPr>
        <w:pict>
          <v:rect id="_x0000_s1126" style="position:absolute;margin-left:293.8pt;margin-top:-164.05pt;width:187pt;height:10.95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27" style="position:absolute;margin-left:.1pt;margin-top:-96.7pt;width:5.15pt;height:13.8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28" style="position:absolute;margin-left:37.8pt;margin-top:-96.7pt;width:5.4pt;height:13.8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29" style="position:absolute;margin-left:5.25pt;margin-top:-96.7pt;width:32.55pt;height:13.8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30" style="position:absolute;margin-left:43.45pt;margin-top:-96.7pt;width:5.15pt;height:13.4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31" style="position:absolute;margin-left:283pt;margin-top:-96.7pt;width:5.4pt;height:13.4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32" style="position:absolute;margin-left:48.6pt;margin-top:-96.7pt;width:234.4pt;height:13.4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33" style="position:absolute;margin-left:288.4pt;margin-top:-96.7pt;width:5.4pt;height:11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34" style="position:absolute;margin-left:480.8pt;margin-top:-96.7pt;width:5.15pt;height:11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line id="_x0000_s1135" style="position:absolute;z-index:-251658240;mso-position-horizontal-relative:text;mso-position-vertical-relative:text" from="288.4pt,-83.7pt" to="485.95pt,-83.7pt" o:allowincell="f" strokecolor="#d9d9d9" strokeweight="3.96pt"/>
        </w:pict>
      </w:r>
      <w:r w:rsidRPr="00AE2382">
        <w:rPr>
          <w:noProof/>
        </w:rPr>
        <w:pict>
          <v:rect id="_x0000_s1136" style="position:absolute;margin-left:293.8pt;margin-top:-96.7pt;width:187pt;height:11pt;z-index:-251658240;mso-position-horizontal-relative:text;mso-position-vertical-relative:text" o:allowincell="f" fillcolor="#d9d9d9" stroked="f"/>
        </w:pict>
      </w:r>
      <w:r w:rsidRPr="00AE2382">
        <w:rPr>
          <w:noProof/>
        </w:rPr>
        <w:pict>
          <v:rect id="_x0000_s1137" style="position:absolute;margin-left:485.7pt;margin-top:-.45pt;width:1pt;height:.9pt;z-index:-251658240;mso-position-horizontal-relative:text;mso-position-vertical-relative:text" o:allowincell="f" fillcolor="black" stroked="f"/>
        </w:pict>
      </w:r>
    </w:p>
    <w:tbl>
      <w:tblPr>
        <w:tblW w:w="9092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3952"/>
        <w:gridCol w:w="21"/>
        <w:gridCol w:w="4364"/>
        <w:gridCol w:w="10"/>
        <w:gridCol w:w="40"/>
      </w:tblGrid>
      <w:tr w:rsidR="00E758A9" w:rsidRPr="00020C29" w:rsidTr="001B31CB">
        <w:trPr>
          <w:trHeight w:val="28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6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Arial"/>
                <w:color w:val="0D0D0D" w:themeColor="text1" w:themeTint="F2"/>
                <w:sz w:val="24"/>
                <w:szCs w:val="24"/>
              </w:rPr>
              <w:lastRenderedPageBreak/>
              <w:t>7%</w:t>
            </w:r>
          </w:p>
        </w:tc>
        <w:tc>
          <w:tcPr>
            <w:tcW w:w="3952" w:type="dxa"/>
            <w:tcBorders>
              <w:top w:val="double" w:sz="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58A9" w:rsidRPr="009910B5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b/>
                <w:color w:val="0D0D0D" w:themeColor="text1" w:themeTint="F2"/>
                <w:sz w:val="24"/>
                <w:szCs w:val="24"/>
              </w:rPr>
            </w:pPr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>Ακτινολογική Λυχνία</w:t>
            </w:r>
          </w:p>
        </w:tc>
        <w:tc>
          <w:tcPr>
            <w:tcW w:w="4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31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Άνοδος ακτινολογικής λυχνίας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ταχύστροφη</w:t>
            </w:r>
            <w:proofErr w:type="spellEnd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Θερμοχωρητικότητα ανόδου , HU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Ρυθμός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θερμοαπαγωγής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ανόδου, HU/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Μέθοδος ψύξης λυχνίας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Εστιακό μέγεθος   λυχνίας, mm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Μέγιστος χρόνος σάρωσης σε μέγιστο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mA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sec</w:t>
            </w:r>
            <w:proofErr w:type="spellEnd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Μέγιστο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mA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για το μικρότερο εστιακό μέγεθος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Τεχνικές ρύθμισης δόσης ακτινοβολίας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81"/>
        </w:trPr>
        <w:tc>
          <w:tcPr>
            <w:tcW w:w="70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Arial"/>
                <w:color w:val="0D0D0D" w:themeColor="text1" w:themeTint="F2"/>
                <w:sz w:val="24"/>
                <w:szCs w:val="24"/>
              </w:rPr>
              <w:t>2%</w:t>
            </w:r>
          </w:p>
        </w:tc>
        <w:tc>
          <w:tcPr>
            <w:tcW w:w="3952" w:type="dxa"/>
            <w:tcBorders>
              <w:top w:val="nil"/>
              <w:left w:val="nil"/>
              <w:bottom w:val="double" w:sz="2" w:space="0" w:color="auto"/>
              <w:right w:val="nil"/>
            </w:tcBorders>
            <w:vAlign w:val="bottom"/>
          </w:tcPr>
          <w:p w:rsidR="00E758A9" w:rsidRPr="009910B5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b/>
                <w:color w:val="0D0D0D" w:themeColor="text1" w:themeTint="F2"/>
                <w:sz w:val="24"/>
                <w:szCs w:val="24"/>
              </w:rPr>
            </w:pPr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 xml:space="preserve">Γεννήτρια </w:t>
            </w:r>
            <w:proofErr w:type="spellStart"/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>ακτίνων</w:t>
            </w:r>
            <w:proofErr w:type="spellEnd"/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 xml:space="preserve"> Χ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3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Μέγιστη Ισχύς,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≥48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Εύρος τάσης,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90 - 130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5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Εύρος,  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Τουλάχιστον 40 - 340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61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4"/>
                <w:szCs w:val="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4"/>
                <w:szCs w:val="4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4"/>
                <w:szCs w:val="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72"/>
        </w:trPr>
        <w:tc>
          <w:tcPr>
            <w:tcW w:w="70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Arial"/>
                <w:color w:val="0D0D0D" w:themeColor="text1" w:themeTint="F2"/>
                <w:sz w:val="24"/>
                <w:szCs w:val="24"/>
              </w:rPr>
              <w:t>4%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8A9" w:rsidRPr="009910B5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b/>
                <w:color w:val="0D0D0D" w:themeColor="text1" w:themeTint="F2"/>
                <w:sz w:val="24"/>
                <w:szCs w:val="24"/>
              </w:rPr>
            </w:pPr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>Λήψη εικόνας PET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31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Τεχνικές λήψης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αναφερθούν τεχνικές λήψης όπως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17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στατικές ολόσωμη, δυναμικές, τεχνικές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17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με συγχρονισμό των αναπνευστικών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0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κινήσεων (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respirator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trigger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κλπ)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5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Σύστημα λήψης με συγχρονισμό των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17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αναπνευστικών κινήσεων (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respirator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trigger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411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69"/>
        </w:trPr>
        <w:tc>
          <w:tcPr>
            <w:tcW w:w="70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Arial"/>
                <w:color w:val="0D0D0D" w:themeColor="text1" w:themeTint="F2"/>
                <w:sz w:val="24"/>
                <w:szCs w:val="24"/>
              </w:rPr>
              <w:t>5%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8A9" w:rsidRPr="009910B5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Verdana" w:hAnsi="Verdana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>Eξεταστικές</w:t>
            </w:r>
            <w:proofErr w:type="spellEnd"/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 xml:space="preserve"> δυνατότητες CT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31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Στατική ψηφιακή ακτινογραφία (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topogram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scout</w:t>
            </w:r>
            <w:proofErr w:type="spellEnd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17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etc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118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8"/>
                <w:szCs w:val="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8"/>
                <w:szCs w:val="8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8"/>
                <w:szCs w:val="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Απλή - συμβατική λήψη (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axial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Ελικοειηδής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σάρωση (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Spiral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-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helical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5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Τεχνικές διόρθωσης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artifact</w:t>
            </w:r>
            <w:proofErr w:type="spellEnd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119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8"/>
                <w:szCs w:val="8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8"/>
                <w:szCs w:val="8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8"/>
                <w:szCs w:val="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70"/>
        </w:trPr>
        <w:tc>
          <w:tcPr>
            <w:tcW w:w="70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Arial"/>
                <w:color w:val="0D0D0D" w:themeColor="text1" w:themeTint="F2"/>
                <w:sz w:val="24"/>
                <w:szCs w:val="24"/>
              </w:rPr>
              <w:t>2%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8A9" w:rsidRPr="009910B5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Verdana" w:hAnsi="Verdana" w:cs="Times New Roman"/>
                <w:b/>
                <w:color w:val="0D0D0D" w:themeColor="text1" w:themeTint="F2"/>
                <w:sz w:val="24"/>
                <w:szCs w:val="24"/>
              </w:rPr>
            </w:pPr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>Εξεταστική τράπεζα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31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Μέγιστο μήκος σάρωσης, cm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≥160 τόσο για εξετάσεις CT όσο και PET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161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1"/>
                <w:szCs w:val="11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1"/>
                <w:szCs w:val="11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1"/>
                <w:szCs w:val="11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Μέγιστο επιτρεπτό βάρος εξεταζομένου,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≥190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63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4"/>
                <w:szCs w:val="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4"/>
                <w:szCs w:val="4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4"/>
                <w:szCs w:val="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69"/>
        </w:trPr>
        <w:tc>
          <w:tcPr>
            <w:tcW w:w="70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Arial"/>
                <w:color w:val="0D0D0D" w:themeColor="text1" w:themeTint="F2"/>
                <w:sz w:val="24"/>
                <w:szCs w:val="24"/>
              </w:rPr>
              <w:t>2%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8A9" w:rsidRPr="009910B5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Verdana" w:hAnsi="Verdana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>Gantry</w:t>
            </w:r>
            <w:proofErr w:type="spellEnd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31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Ωφέλιμο άνοιγμα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Gantry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, cm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≥70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Σύστημα επικέντρωσης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Laser</w:t>
            </w:r>
            <w:proofErr w:type="spellEnd"/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63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4"/>
                <w:szCs w:val="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4"/>
                <w:szCs w:val="4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4"/>
                <w:szCs w:val="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69"/>
        </w:trPr>
        <w:tc>
          <w:tcPr>
            <w:tcW w:w="705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Arial"/>
                <w:color w:val="0D0D0D" w:themeColor="text1" w:themeTint="F2"/>
                <w:sz w:val="24"/>
                <w:szCs w:val="24"/>
              </w:rPr>
              <w:t>10%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8A9" w:rsidRPr="009910B5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Verdana" w:hAnsi="Verdana" w:cs="Times New Roman"/>
                <w:b/>
                <w:color w:val="0D0D0D" w:themeColor="text1" w:themeTint="F2"/>
                <w:sz w:val="24"/>
                <w:szCs w:val="24"/>
              </w:rPr>
            </w:pPr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>Ανασύνθεση εικόνων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31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Αλγόριθμοι επεξεργασίας εικόνας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3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Max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FOV για PET και CT , cm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≥50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Ομοιογένεια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Coincidence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window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,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nsec</w:t>
            </w:r>
            <w:proofErr w:type="spellEnd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Χρόνος ανασύνθεσης,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sec</w:t>
            </w:r>
            <w:proofErr w:type="spellEnd"/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αναφερθεί προς αξιολόγηση.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Υπολογιστικό σύστημα συγκροτήματος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περιγραφεί αναλυτικά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64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4"/>
                <w:szCs w:val="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4"/>
                <w:szCs w:val="4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4"/>
                <w:szCs w:val="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Διασυνδεσιμότητα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συγκροτήματος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Full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DICOM 3.0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4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Διαθέσιμα λογισμικά πακέτα εφαρμογών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περιγραφεί και να προσφερθεί το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17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σύνολο των διαθέσιμων πακέτων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0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εφαρμογών προς επιλογή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69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</w:rPr>
              <w:t>1%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9910B5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Verdana" w:hAnsi="Verdana" w:cs="Times New Roman"/>
                <w:b/>
                <w:color w:val="0D0D0D" w:themeColor="text1" w:themeTint="F2"/>
                <w:sz w:val="24"/>
                <w:szCs w:val="24"/>
              </w:rPr>
            </w:pPr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>Ομοιώματα ποιοτικού ελέγχου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11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7"/>
                <w:szCs w:val="7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7"/>
                <w:szCs w:val="7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7"/>
                <w:szCs w:val="7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Ομοιώματα ποιοτικού ελέγχου (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phantom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) για το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 Τουλάχιστον αυτά που απαιτούνται για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18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PET.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τους ποσοτικούς προσδιορισμούς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0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σύμφωνα με το ΝΕΜΑ ΝU2-2007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Ομοιώματα ποιοτικού ελέγχου (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phantom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) για το CT.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Να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αναφερθoύν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προς αξιολόγηση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348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348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  <w:t>6 %</w:t>
            </w:r>
          </w:p>
        </w:tc>
        <w:tc>
          <w:tcPr>
            <w:tcW w:w="83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9910B5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color w:val="0D0D0D" w:themeColor="text1" w:themeTint="F2"/>
                <w:sz w:val="24"/>
                <w:szCs w:val="24"/>
              </w:rPr>
            </w:pPr>
            <w:r w:rsidRPr="009910B5">
              <w:rPr>
                <w:rFonts w:ascii="Verdana" w:hAnsi="Verdana" w:cs="Verdana"/>
                <w:b/>
                <w:bCs/>
                <w:color w:val="0D0D0D" w:themeColor="text1" w:themeTint="F2"/>
              </w:rPr>
              <w:t>Ανεξάρτητη διαγνωστική κονσόλα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348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exact"/>
              <w:ind w:left="274"/>
              <w:rPr>
                <w:rFonts w:ascii="Verdana" w:hAnsi="Verdana"/>
                <w:color w:val="0D0D0D" w:themeColor="text1" w:themeTint="F2"/>
                <w:sz w:val="18"/>
                <w:szCs w:val="18"/>
              </w:rPr>
            </w:pP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 xml:space="preserve">Λογισμικό με βασικά εργαλεία σύντηξης εικόνων 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  <w:lang w:val="en-US"/>
              </w:rPr>
              <w:t>PET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-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  <w:lang w:val="en-US"/>
              </w:rPr>
              <w:t>CT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</w:pP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Nα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περιγραφεί αναλυτικά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348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exact"/>
              <w:ind w:left="274"/>
              <w:rPr>
                <w:rFonts w:ascii="Verdana" w:hAnsi="Verdana"/>
                <w:color w:val="0D0D0D" w:themeColor="text1" w:themeTint="F2"/>
                <w:sz w:val="18"/>
                <w:szCs w:val="18"/>
              </w:rPr>
            </w:pP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 xml:space="preserve">Λογισμικό για μετρήσεις  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  <w:lang w:val="en-US"/>
              </w:rPr>
              <w:t>SUV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 xml:space="preserve"> (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  <w:lang w:val="en-US"/>
              </w:rPr>
              <w:t>standard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 xml:space="preserve"> 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  <w:lang w:val="en-US"/>
              </w:rPr>
              <w:t>uptake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 xml:space="preserve"> 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  <w:lang w:val="en-US"/>
              </w:rPr>
              <w:t>value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)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</w:pP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Nα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περιγραφεί αναλυτικά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348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exact"/>
              <w:ind w:left="274"/>
              <w:rPr>
                <w:rFonts w:ascii="Verdana" w:hAnsi="Verdana"/>
                <w:color w:val="0D0D0D" w:themeColor="text1" w:themeTint="F2"/>
                <w:sz w:val="18"/>
                <w:szCs w:val="18"/>
              </w:rPr>
            </w:pP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 xml:space="preserve">Λογισμικό για επεξεργασία εικόνων </w:t>
            </w:r>
            <w:r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ΜΡ</w:t>
            </w:r>
            <w:r>
              <w:rPr>
                <w:rFonts w:ascii="Verdana" w:hAnsi="Verdana"/>
                <w:color w:val="0D0D0D" w:themeColor="text1" w:themeTint="F2"/>
                <w:sz w:val="18"/>
                <w:szCs w:val="18"/>
                <w:lang w:val="en-US"/>
              </w:rPr>
              <w:t>R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, ΜΙ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  <w:lang w:val="en-US"/>
              </w:rPr>
              <w:t>P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>, 3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  <w:lang w:val="en-US"/>
              </w:rPr>
              <w:t>D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</w:pP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Nα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περιγραφεί αναλυτικά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348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 w:cs="Times New Roman"/>
                <w:color w:val="0D0D0D" w:themeColor="text1" w:themeTint="F2"/>
                <w:sz w:val="18"/>
                <w:szCs w:val="18"/>
              </w:rPr>
            </w:pP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 xml:space="preserve">     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  <w:lang w:val="en-US"/>
              </w:rPr>
              <w:t>Full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</w:rPr>
              <w:t xml:space="preserve"> </w:t>
            </w:r>
            <w:r w:rsidRPr="00020C29">
              <w:rPr>
                <w:rFonts w:ascii="Verdana" w:hAnsi="Verdana"/>
                <w:color w:val="0D0D0D" w:themeColor="text1" w:themeTint="F2"/>
                <w:sz w:val="18"/>
                <w:szCs w:val="18"/>
                <w:lang w:val="en-US"/>
              </w:rPr>
              <w:t>DICOM</w:t>
            </w:r>
          </w:p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00" w:lineRule="exact"/>
              <w:ind w:left="274" w:firstLine="133"/>
              <w:rPr>
                <w:rFonts w:ascii="Verdana" w:hAnsi="Verdana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</w:pP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Nα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περιγραφεί αναλυτικά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348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</w:rPr>
              <w:t>1%</w:t>
            </w:r>
          </w:p>
        </w:tc>
        <w:tc>
          <w:tcPr>
            <w:tcW w:w="83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</w:pPr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 xml:space="preserve">Αυτόματος </w:t>
            </w:r>
            <w:proofErr w:type="spellStart"/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>εγχυτής</w:t>
            </w:r>
            <w:proofErr w:type="spellEnd"/>
            <w:r w:rsidRPr="009910B5">
              <w:rPr>
                <w:rFonts w:ascii="Verdana" w:hAnsi="Verdana" w:cs="Verdana"/>
                <w:b/>
                <w:color w:val="0D0D0D" w:themeColor="text1" w:themeTint="F2"/>
              </w:rPr>
              <w:t xml:space="preserve"> σκιαγραφικού για εξετάσεις CT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348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18" w:lineRule="exact"/>
              <w:ind w:left="274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Η μονάδα του </w:t>
            </w: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εγχυτή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που θα προσφερθεί να είναι ειδικά για Αξονικό Τομογράφο, να είναι σύγχρονης τεχνολογίας και παραγωγής και να δέχεται αναλώσιμα οποιουδήποτε κατασκευαστή. Να περιγραφεί αναλυτικά το σύστημα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Nα</w:t>
            </w:r>
            <w:proofErr w:type="spellEnd"/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 xml:space="preserve"> περιγραφεί αναλυτικά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  <w:tr w:rsidR="00E758A9" w:rsidRPr="00020C29" w:rsidTr="001B31CB">
        <w:trPr>
          <w:trHeight w:val="348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18" w:lineRule="exact"/>
              <w:ind w:left="274"/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Σύστημα Εκτύπωσης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</w:pPr>
            <w:r w:rsidRPr="00020C29">
              <w:rPr>
                <w:rFonts w:ascii="Verdana" w:hAnsi="Verdana" w:cs="Verdana"/>
                <w:color w:val="0D0D0D" w:themeColor="text1" w:themeTint="F2"/>
                <w:sz w:val="18"/>
                <w:szCs w:val="18"/>
              </w:rPr>
              <w:t>Να προσφερθεί ωε είδος προς επιλογή του Νοσοκομείου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758A9" w:rsidRPr="00020C29" w:rsidRDefault="00E758A9" w:rsidP="001B31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D0D0D" w:themeColor="text1" w:themeTint="F2"/>
                <w:sz w:val="2"/>
                <w:szCs w:val="2"/>
              </w:rPr>
            </w:pPr>
          </w:p>
        </w:tc>
      </w:tr>
    </w:tbl>
    <w:p w:rsidR="00E758A9" w:rsidRPr="00033797" w:rsidRDefault="00E758A9" w:rsidP="00E758A9">
      <w:pPr>
        <w:widowControl w:val="0"/>
        <w:autoSpaceDE w:val="0"/>
        <w:autoSpaceDN w:val="0"/>
        <w:adjustRightInd w:val="0"/>
        <w:spacing w:after="0" w:line="20" w:lineRule="exact"/>
        <w:rPr>
          <w:rFonts w:ascii="Verdana" w:hAnsi="Verdana" w:cs="Times New Roman"/>
          <w:sz w:val="24"/>
          <w:szCs w:val="24"/>
          <w:lang w:val="en-US"/>
        </w:rPr>
        <w:sectPr w:rsidR="00E758A9" w:rsidRPr="00033797" w:rsidSect="009910B5">
          <w:pgSz w:w="11906" w:h="16838"/>
          <w:pgMar w:top="848" w:right="1046" w:bottom="709" w:left="1140" w:header="720" w:footer="720" w:gutter="0"/>
          <w:cols w:space="720" w:equalWidth="0">
            <w:col w:w="9720"/>
          </w:cols>
          <w:noEndnote/>
        </w:sectPr>
      </w:pPr>
    </w:p>
    <w:p w:rsidR="009717BB" w:rsidRPr="00033797" w:rsidRDefault="009717BB" w:rsidP="00033797">
      <w:pPr>
        <w:widowControl w:val="0"/>
        <w:autoSpaceDE w:val="0"/>
        <w:autoSpaceDN w:val="0"/>
        <w:adjustRightInd w:val="0"/>
        <w:spacing w:after="0" w:line="239" w:lineRule="auto"/>
        <w:rPr>
          <w:lang w:val="en-US"/>
        </w:rPr>
      </w:pPr>
    </w:p>
    <w:sectPr w:rsidR="009717BB" w:rsidRPr="00033797" w:rsidSect="00033797">
      <w:pgSz w:w="11906" w:h="16838"/>
      <w:pgMar w:top="851" w:right="1486" w:bottom="709" w:left="1520" w:header="720" w:footer="720" w:gutter="0"/>
      <w:cols w:space="720" w:equalWidth="0">
        <w:col w:w="8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2C347C"/>
    <w:multiLevelType w:val="hybridMultilevel"/>
    <w:tmpl w:val="5BCAEB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D3D38"/>
    <w:multiLevelType w:val="hybridMultilevel"/>
    <w:tmpl w:val="49E8DB14"/>
    <w:lvl w:ilvl="0" w:tplc="A98A94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6E4350"/>
    <w:multiLevelType w:val="hybridMultilevel"/>
    <w:tmpl w:val="B8A8B5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37C18"/>
    <w:multiLevelType w:val="hybridMultilevel"/>
    <w:tmpl w:val="49E8DB14"/>
    <w:lvl w:ilvl="0" w:tplc="A98A94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291DC6"/>
    <w:multiLevelType w:val="hybridMultilevel"/>
    <w:tmpl w:val="29B44990"/>
    <w:lvl w:ilvl="0" w:tplc="7F8A77EE">
      <w:start w:val="1"/>
      <w:numFmt w:val="decimal"/>
      <w:lvlText w:val="%1."/>
      <w:lvlJc w:val="left"/>
      <w:pPr>
        <w:ind w:left="502" w:hanging="360"/>
      </w:pPr>
      <w:rPr>
        <w:b/>
        <w:sz w:val="18"/>
        <w:szCs w:val="18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15340"/>
    <w:multiLevelType w:val="hybridMultilevel"/>
    <w:tmpl w:val="4DF654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945C06"/>
    <w:multiLevelType w:val="hybridMultilevel"/>
    <w:tmpl w:val="5470C02A"/>
    <w:lvl w:ilvl="0" w:tplc="040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42D19A5"/>
    <w:multiLevelType w:val="hybridMultilevel"/>
    <w:tmpl w:val="88D4B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52D1"/>
    <w:multiLevelType w:val="hybridMultilevel"/>
    <w:tmpl w:val="8904013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001507"/>
    <w:multiLevelType w:val="hybridMultilevel"/>
    <w:tmpl w:val="8904013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C560A4"/>
    <w:multiLevelType w:val="hybridMultilevel"/>
    <w:tmpl w:val="58ECC1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8E41BA"/>
    <w:multiLevelType w:val="multilevel"/>
    <w:tmpl w:val="54B03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5AD6099"/>
    <w:multiLevelType w:val="hybridMultilevel"/>
    <w:tmpl w:val="49E8DB14"/>
    <w:lvl w:ilvl="0" w:tplc="A98A94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3D455B"/>
    <w:multiLevelType w:val="hybridMultilevel"/>
    <w:tmpl w:val="58C87046"/>
    <w:lvl w:ilvl="0" w:tplc="A38E18E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F33FB"/>
    <w:multiLevelType w:val="hybridMultilevel"/>
    <w:tmpl w:val="607278C0"/>
    <w:lvl w:ilvl="0" w:tplc="B1D85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62329A"/>
    <w:multiLevelType w:val="hybridMultilevel"/>
    <w:tmpl w:val="A998B9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D23B8"/>
    <w:multiLevelType w:val="hybridMultilevel"/>
    <w:tmpl w:val="36DAB6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514EE"/>
    <w:multiLevelType w:val="multilevel"/>
    <w:tmpl w:val="54B03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529C706E"/>
    <w:multiLevelType w:val="hybridMultilevel"/>
    <w:tmpl w:val="49E8DB14"/>
    <w:lvl w:ilvl="0" w:tplc="A98A94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4B2A4B"/>
    <w:multiLevelType w:val="multilevel"/>
    <w:tmpl w:val="7AE08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38D1A43"/>
    <w:multiLevelType w:val="hybridMultilevel"/>
    <w:tmpl w:val="8904013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11BE4"/>
    <w:multiLevelType w:val="hybridMultilevel"/>
    <w:tmpl w:val="EBAE247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AEA98F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D9A2D0F"/>
    <w:multiLevelType w:val="hybridMultilevel"/>
    <w:tmpl w:val="E7D44DEC"/>
    <w:lvl w:ilvl="0" w:tplc="28221B1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0E62F16"/>
    <w:multiLevelType w:val="hybridMultilevel"/>
    <w:tmpl w:val="8904013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31E1C"/>
    <w:multiLevelType w:val="hybridMultilevel"/>
    <w:tmpl w:val="8904013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167432"/>
    <w:multiLevelType w:val="hybridMultilevel"/>
    <w:tmpl w:val="DD2EDF1E"/>
    <w:lvl w:ilvl="0" w:tplc="CB669F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032406"/>
    <w:multiLevelType w:val="hybridMultilevel"/>
    <w:tmpl w:val="1AD486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D5F33"/>
    <w:multiLevelType w:val="hybridMultilevel"/>
    <w:tmpl w:val="6AC6B940"/>
    <w:lvl w:ilvl="0" w:tplc="77D0F916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B03C2E"/>
    <w:multiLevelType w:val="hybridMultilevel"/>
    <w:tmpl w:val="33C8DF50"/>
    <w:lvl w:ilvl="0" w:tplc="8C040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EF6CD7"/>
    <w:multiLevelType w:val="hybridMultilevel"/>
    <w:tmpl w:val="9962D6FA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7B611C90"/>
    <w:multiLevelType w:val="hybridMultilevel"/>
    <w:tmpl w:val="1CDCAC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D4EF2"/>
    <w:multiLevelType w:val="hybridMultilevel"/>
    <w:tmpl w:val="ABA2F9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29"/>
  </w:num>
  <w:num w:numId="5">
    <w:abstractNumId w:val="2"/>
  </w:num>
  <w:num w:numId="6">
    <w:abstractNumId w:val="19"/>
  </w:num>
  <w:num w:numId="7">
    <w:abstractNumId w:val="13"/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6"/>
  </w:num>
  <w:num w:numId="12">
    <w:abstractNumId w:val="27"/>
  </w:num>
  <w:num w:numId="13">
    <w:abstractNumId w:val="1"/>
  </w:num>
  <w:num w:numId="14">
    <w:abstractNumId w:val="23"/>
  </w:num>
  <w:num w:numId="15">
    <w:abstractNumId w:val="17"/>
  </w:num>
  <w:num w:numId="16">
    <w:abstractNumId w:val="15"/>
  </w:num>
  <w:num w:numId="17">
    <w:abstractNumId w:val="6"/>
  </w:num>
  <w:num w:numId="18">
    <w:abstractNumId w:val="22"/>
  </w:num>
  <w:num w:numId="19">
    <w:abstractNumId w:val="7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4"/>
  </w:num>
  <w:num w:numId="24">
    <w:abstractNumId w:val="32"/>
  </w:num>
  <w:num w:numId="25">
    <w:abstractNumId w:val="0"/>
  </w:num>
  <w:num w:numId="26">
    <w:abstractNumId w:val="16"/>
  </w:num>
  <w:num w:numId="27">
    <w:abstractNumId w:val="30"/>
  </w:num>
  <w:num w:numId="28">
    <w:abstractNumId w:val="21"/>
  </w:num>
  <w:num w:numId="29">
    <w:abstractNumId w:val="28"/>
  </w:num>
  <w:num w:numId="30">
    <w:abstractNumId w:val="9"/>
  </w:num>
  <w:num w:numId="31">
    <w:abstractNumId w:val="25"/>
  </w:num>
  <w:num w:numId="32">
    <w:abstractNumId w:val="24"/>
  </w:num>
  <w:num w:numId="33">
    <w:abstractNumId w:val="1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8A9"/>
    <w:rsid w:val="000007A3"/>
    <w:rsid w:val="00033797"/>
    <w:rsid w:val="0011674A"/>
    <w:rsid w:val="00224698"/>
    <w:rsid w:val="00313800"/>
    <w:rsid w:val="007C1A9D"/>
    <w:rsid w:val="009717BB"/>
    <w:rsid w:val="00976A63"/>
    <w:rsid w:val="00D62193"/>
    <w:rsid w:val="00E758A9"/>
    <w:rsid w:val="00E9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A9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E758A9"/>
    <w:pPr>
      <w:spacing w:after="0" w:line="240" w:lineRule="auto"/>
      <w:ind w:right="-58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3Char">
    <w:name w:val="Σώμα κείμενου 3 Char"/>
    <w:basedOn w:val="a0"/>
    <w:link w:val="3"/>
    <w:rsid w:val="00E758A9"/>
    <w:rPr>
      <w:rFonts w:ascii="Tahoma" w:eastAsia="Times New Roman" w:hAnsi="Tahoma" w:cs="Times New Roman"/>
      <w:b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7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58A9"/>
    <w:rPr>
      <w:rFonts w:ascii="Tahoma" w:eastAsiaTheme="minorEastAsi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758A9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1">
    <w:name w:val="Παράγραφος λίστας1"/>
    <w:basedOn w:val="a"/>
    <w:link w:val="ListParagraphChar"/>
    <w:rsid w:val="00E758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a0"/>
    <w:link w:val="1"/>
    <w:locked/>
    <w:rsid w:val="00E758A9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E758A9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Char0"/>
    <w:uiPriority w:val="99"/>
    <w:semiHidden/>
    <w:unhideWhenUsed/>
    <w:rsid w:val="00E758A9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E758A9"/>
    <w:rPr>
      <w:rFonts w:eastAsiaTheme="minorEastAsia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4790</Characters>
  <Application>Microsoft Office Word</Application>
  <DocSecurity>0</DocSecurity>
  <Lines>39</Lines>
  <Paragraphs>11</Paragraphs>
  <ScaleCrop>false</ScaleCrop>
  <Company>Grizli777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user36</cp:lastModifiedBy>
  <cp:revision>2</cp:revision>
  <dcterms:created xsi:type="dcterms:W3CDTF">2012-07-17T08:28:00Z</dcterms:created>
  <dcterms:modified xsi:type="dcterms:W3CDTF">2012-07-17T08:28:00Z</dcterms:modified>
</cp:coreProperties>
</file>